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369" w:rsidRDefault="00796820" w:rsidP="00796820">
      <w:pPr>
        <w:spacing w:after="0" w:line="240" w:lineRule="auto"/>
      </w:pPr>
      <w:r>
        <w:rPr>
          <w:b/>
          <w:u w:val="single"/>
        </w:rPr>
        <w:t>Juvenile Crisis Center RFI</w:t>
      </w:r>
    </w:p>
    <w:p w:rsidR="00796820" w:rsidRDefault="00796820" w:rsidP="00796820">
      <w:pPr>
        <w:pStyle w:val="ListParagraph"/>
        <w:spacing w:after="0" w:line="240" w:lineRule="auto"/>
      </w:pPr>
    </w:p>
    <w:p w:rsidR="00796820" w:rsidRDefault="00796820" w:rsidP="00796820">
      <w:pPr>
        <w:pStyle w:val="ListParagraph"/>
        <w:numPr>
          <w:ilvl w:val="0"/>
          <w:numId w:val="1"/>
        </w:numPr>
        <w:spacing w:after="0" w:line="240" w:lineRule="auto"/>
      </w:pPr>
      <w:r w:rsidRPr="00796820">
        <w:t>Juvenile Crisis Center Background</w:t>
      </w:r>
      <w:r>
        <w:t xml:space="preserve">, p.4 - </w:t>
      </w:r>
      <w:r w:rsidRPr="00796820">
        <w:t>On p. 4 there are three bullet points regarding when a juvenile may be admitted. If a juvenile is not seeing a professional from a CMHC, is referred by a private provider with the same credentials, will they still be admitted?</w:t>
      </w:r>
    </w:p>
    <w:p w:rsidR="001271E9" w:rsidRPr="00DA114B" w:rsidRDefault="00DA114B" w:rsidP="001271E9">
      <w:pPr>
        <w:pStyle w:val="ListParagraph"/>
        <w:spacing w:after="0" w:line="240" w:lineRule="auto"/>
        <w:rPr>
          <w:color w:val="FF0000"/>
        </w:rPr>
      </w:pPr>
      <w:r>
        <w:rPr>
          <w:color w:val="FF0000"/>
        </w:rPr>
        <w:t>Admission requirements are identified in statute as amended by SB 179.</w:t>
      </w:r>
    </w:p>
    <w:p w:rsidR="00796820" w:rsidRPr="00796820" w:rsidRDefault="00796820" w:rsidP="00796820">
      <w:pPr>
        <w:pStyle w:val="ListParagraph"/>
        <w:spacing w:after="0" w:line="240" w:lineRule="auto"/>
      </w:pPr>
    </w:p>
    <w:p w:rsidR="00796820" w:rsidRDefault="00796820" w:rsidP="00796820">
      <w:pPr>
        <w:pStyle w:val="ListParagraph"/>
        <w:numPr>
          <w:ilvl w:val="0"/>
          <w:numId w:val="1"/>
        </w:numPr>
        <w:spacing w:after="0" w:line="240" w:lineRule="auto"/>
      </w:pPr>
      <w:r w:rsidRPr="00796820">
        <w:t>Juvenile Crisis Center Background</w:t>
      </w:r>
      <w:r>
        <w:t xml:space="preserve">, p.4 - </w:t>
      </w:r>
      <w:r w:rsidRPr="00796820">
        <w:t xml:space="preserve">Does admission require that </w:t>
      </w:r>
      <w:proofErr w:type="gramStart"/>
      <w:r w:rsidRPr="00796820">
        <w:t>all of</w:t>
      </w:r>
      <w:proofErr w:type="gramEnd"/>
      <w:r w:rsidRPr="00796820">
        <w:t xml:space="preserve"> the bullet points regarding referral be met?</w:t>
      </w:r>
    </w:p>
    <w:p w:rsidR="00DA114B" w:rsidRPr="009E4CE7" w:rsidRDefault="009E4CE7" w:rsidP="00DA114B">
      <w:pPr>
        <w:pStyle w:val="ListParagraph"/>
        <w:spacing w:after="0" w:line="240" w:lineRule="auto"/>
        <w:rPr>
          <w:color w:val="FF0000"/>
        </w:rPr>
      </w:pPr>
      <w:r>
        <w:rPr>
          <w:color w:val="FF0000"/>
        </w:rPr>
        <w:t>Admission requirements are identified in statute as amended by SB 179.</w:t>
      </w:r>
    </w:p>
    <w:p w:rsidR="00796820" w:rsidRDefault="00796820" w:rsidP="00796820">
      <w:pPr>
        <w:pStyle w:val="ListParagraph"/>
        <w:spacing w:after="0" w:line="240" w:lineRule="auto"/>
      </w:pPr>
    </w:p>
    <w:p w:rsidR="00796820" w:rsidRDefault="00796820" w:rsidP="00796820">
      <w:pPr>
        <w:pStyle w:val="ListParagraph"/>
        <w:numPr>
          <w:ilvl w:val="0"/>
          <w:numId w:val="1"/>
        </w:numPr>
        <w:spacing w:after="0" w:line="240" w:lineRule="auto"/>
      </w:pPr>
      <w:r w:rsidRPr="00796820">
        <w:t>Juvenile Crisis Center Background</w:t>
      </w:r>
      <w:r>
        <w:t xml:space="preserve">, p.4 - </w:t>
      </w:r>
      <w:r w:rsidRPr="00796820">
        <w:t>Will any of the services be paid for by Medicaid, or will the rate paid be all inclusive? If all inclusive, who/what entity is responsible for the payment of the rate? Do we know how the rate will be set?</w:t>
      </w:r>
    </w:p>
    <w:p w:rsidR="009E4CE7" w:rsidRPr="009E4CE7" w:rsidRDefault="001118AB" w:rsidP="009E4CE7">
      <w:pPr>
        <w:pStyle w:val="ListParagraph"/>
        <w:spacing w:after="0" w:line="240" w:lineRule="auto"/>
        <w:rPr>
          <w:color w:val="FF0000"/>
        </w:rPr>
      </w:pPr>
      <w:r w:rsidRPr="001118AB">
        <w:rPr>
          <w:color w:val="FF0000"/>
        </w:rPr>
        <w:t xml:space="preserve">The state pays a capitated rate to the managed care organization (MCO) for </w:t>
      </w:r>
      <w:proofErr w:type="spellStart"/>
      <w:r w:rsidRPr="001118AB">
        <w:rPr>
          <w:color w:val="FF0000"/>
        </w:rPr>
        <w:t>KanCare</w:t>
      </w:r>
      <w:proofErr w:type="spellEnd"/>
      <w:r w:rsidRPr="001118AB">
        <w:rPr>
          <w:color w:val="FF0000"/>
        </w:rPr>
        <w:t xml:space="preserve"> members. The MCO only pays for services that are defined in the state plan, in a waiver or is one of their </w:t>
      </w:r>
      <w:proofErr w:type="gramStart"/>
      <w:r w:rsidRPr="001118AB">
        <w:rPr>
          <w:color w:val="FF0000"/>
        </w:rPr>
        <w:t>value added</w:t>
      </w:r>
      <w:proofErr w:type="gramEnd"/>
      <w:r w:rsidRPr="001118AB">
        <w:rPr>
          <w:color w:val="FF0000"/>
        </w:rPr>
        <w:t xml:space="preserve"> benefits. If the service is allowed, the MCO can pay for it based on their contract they have with the provider. The state doesn’t have visibility into the contracts between MCO and provider, so only the provider and MCO will know the rate, but it </w:t>
      </w:r>
      <w:proofErr w:type="gramStart"/>
      <w:r w:rsidRPr="001118AB">
        <w:rPr>
          <w:color w:val="FF0000"/>
        </w:rPr>
        <w:t>has to</w:t>
      </w:r>
      <w:proofErr w:type="gramEnd"/>
      <w:r w:rsidRPr="001118AB">
        <w:rPr>
          <w:color w:val="FF0000"/>
        </w:rPr>
        <w:t xml:space="preserve"> be at least 100% of the Medicaid Fee Schedule amount</w:t>
      </w:r>
    </w:p>
    <w:p w:rsidR="00796820" w:rsidRDefault="00796820" w:rsidP="00796820">
      <w:pPr>
        <w:pStyle w:val="ListParagraph"/>
        <w:spacing w:after="0" w:line="240" w:lineRule="auto"/>
      </w:pPr>
    </w:p>
    <w:p w:rsidR="001271E9" w:rsidRDefault="00796820" w:rsidP="001271E9">
      <w:pPr>
        <w:pStyle w:val="ListParagraph"/>
        <w:numPr>
          <w:ilvl w:val="0"/>
          <w:numId w:val="1"/>
        </w:numPr>
        <w:spacing w:after="0" w:line="240" w:lineRule="auto"/>
      </w:pPr>
      <w:r w:rsidRPr="00796820">
        <w:t>Statement of Need</w:t>
      </w:r>
      <w:r>
        <w:t xml:space="preserve">, p.5 - </w:t>
      </w:r>
      <w:r w:rsidRPr="00796820">
        <w:t>How many centers will be approved under this RFI?</w:t>
      </w:r>
    </w:p>
    <w:p w:rsidR="001271E9" w:rsidRPr="001271E9" w:rsidRDefault="001271E9" w:rsidP="009E4CE7">
      <w:pPr>
        <w:spacing w:after="0" w:line="240" w:lineRule="auto"/>
        <w:ind w:left="720"/>
        <w:rPr>
          <w:color w:val="FF0000"/>
        </w:rPr>
      </w:pPr>
      <w:r>
        <w:rPr>
          <w:color w:val="FF0000"/>
        </w:rPr>
        <w:t xml:space="preserve">None will be approved </w:t>
      </w:r>
      <w:proofErr w:type="gramStart"/>
      <w:r>
        <w:rPr>
          <w:color w:val="FF0000"/>
        </w:rPr>
        <w:t>at this time</w:t>
      </w:r>
      <w:proofErr w:type="gramEnd"/>
      <w:r>
        <w:rPr>
          <w:color w:val="FF0000"/>
        </w:rPr>
        <w:t>. This is a request for information only.</w:t>
      </w:r>
    </w:p>
    <w:p w:rsidR="00796820" w:rsidRDefault="00796820" w:rsidP="00796820">
      <w:pPr>
        <w:pStyle w:val="ListParagraph"/>
        <w:spacing w:after="0" w:line="240" w:lineRule="auto"/>
      </w:pPr>
    </w:p>
    <w:p w:rsidR="00796820" w:rsidRDefault="00796820" w:rsidP="00796820">
      <w:pPr>
        <w:pStyle w:val="ListParagraph"/>
        <w:numPr>
          <w:ilvl w:val="0"/>
          <w:numId w:val="1"/>
        </w:numPr>
        <w:spacing w:after="0" w:line="240" w:lineRule="auto"/>
      </w:pPr>
      <w:r w:rsidRPr="00796820">
        <w:t>Statement of Need</w:t>
      </w:r>
      <w:r>
        <w:t xml:space="preserve">, p.5 - </w:t>
      </w:r>
      <w:r w:rsidRPr="00796820">
        <w:t>How many beds will each center have? Will it be less than 16, following federal PRTF definition (16 and more beds is a PRTF by definition)</w:t>
      </w:r>
    </w:p>
    <w:p w:rsidR="00796820" w:rsidRDefault="001118AB" w:rsidP="00796820">
      <w:pPr>
        <w:pStyle w:val="ListParagraph"/>
        <w:spacing w:after="0" w:line="240" w:lineRule="auto"/>
        <w:rPr>
          <w:color w:val="FF0000"/>
        </w:rPr>
      </w:pPr>
      <w:r w:rsidRPr="001118AB">
        <w:rPr>
          <w:color w:val="FF0000"/>
        </w:rPr>
        <w:t>If the center has more than 16 beds, it becomes a PRTF or Institution for Mental Diseases (IMD). If it is classified as an IMD, all payments must be made from only state funds. Federal contribution is not allowed for services delivered in an IMD.</w:t>
      </w:r>
    </w:p>
    <w:p w:rsidR="001118AB" w:rsidRDefault="001118AB" w:rsidP="00796820">
      <w:pPr>
        <w:pStyle w:val="ListParagraph"/>
        <w:spacing w:after="0" w:line="240" w:lineRule="auto"/>
      </w:pPr>
    </w:p>
    <w:p w:rsidR="00796820" w:rsidRDefault="00796820" w:rsidP="00796820">
      <w:pPr>
        <w:pStyle w:val="ListParagraph"/>
        <w:numPr>
          <w:ilvl w:val="0"/>
          <w:numId w:val="1"/>
        </w:numPr>
        <w:spacing w:after="0" w:line="240" w:lineRule="auto"/>
      </w:pPr>
      <w:r w:rsidRPr="00796820">
        <w:t>Statement of Need</w:t>
      </w:r>
      <w:r>
        <w:t xml:space="preserve">, p.5 - </w:t>
      </w:r>
      <w:r w:rsidRPr="00796820">
        <w:t>What school services will be required: on-site or made available through the referring school?</w:t>
      </w:r>
    </w:p>
    <w:p w:rsidR="00796820" w:rsidRPr="00866442" w:rsidRDefault="00866442" w:rsidP="00796820">
      <w:pPr>
        <w:pStyle w:val="ListParagraph"/>
        <w:spacing w:after="0" w:line="240" w:lineRule="auto"/>
        <w:rPr>
          <w:color w:val="FF0000"/>
        </w:rPr>
      </w:pPr>
      <w:r>
        <w:rPr>
          <w:color w:val="FF0000"/>
        </w:rPr>
        <w:t>Per the requirement of Senate Bill 179 Section 1(a)(1), it is the responsibility of any JCIC to address or ensure access to educational services. This may include on-site learning, distance learning, or an arrangement made with a referring school, as is most appropriate for an individual Juvenile.</w:t>
      </w:r>
    </w:p>
    <w:p w:rsidR="00DA114B" w:rsidRDefault="00DA114B" w:rsidP="00796820">
      <w:pPr>
        <w:pStyle w:val="ListParagraph"/>
        <w:spacing w:after="0" w:line="240" w:lineRule="auto"/>
      </w:pPr>
    </w:p>
    <w:p w:rsidR="00796820" w:rsidRDefault="00796820" w:rsidP="00796820">
      <w:pPr>
        <w:pStyle w:val="ListParagraph"/>
        <w:numPr>
          <w:ilvl w:val="0"/>
          <w:numId w:val="1"/>
        </w:numPr>
        <w:spacing w:after="0" w:line="240" w:lineRule="auto"/>
      </w:pPr>
      <w:r w:rsidRPr="00796820">
        <w:t>Statement of Need</w:t>
      </w:r>
      <w:r>
        <w:t xml:space="preserve">, p.5 - </w:t>
      </w:r>
      <w:r w:rsidRPr="00796820">
        <w:t>Who is responsible for assuring and paying for transportation to/from appointments and court hearings?</w:t>
      </w:r>
    </w:p>
    <w:p w:rsidR="00122D78" w:rsidRPr="00A51F92" w:rsidRDefault="00A51F92" w:rsidP="00A51F92">
      <w:pPr>
        <w:pStyle w:val="ListParagraph"/>
        <w:spacing w:after="0" w:line="240" w:lineRule="auto"/>
        <w:rPr>
          <w:color w:val="FF0000"/>
        </w:rPr>
      </w:pPr>
      <w:r>
        <w:rPr>
          <w:color w:val="FF0000"/>
        </w:rPr>
        <w:t>Children in the custody of the Secretary will be provided transportation as per the Ca</w:t>
      </w:r>
      <w:r w:rsidR="00866442">
        <w:rPr>
          <w:color w:val="FF0000"/>
        </w:rPr>
        <w:t xml:space="preserve">se Management RFP. </w:t>
      </w:r>
      <w:r w:rsidR="00122D78">
        <w:rPr>
          <w:color w:val="FF0000"/>
        </w:rPr>
        <w:t>Otherwise, the facility is responsible for establishing and implementing the policies and procedures for transportation of residents, to include payment and/or billing for services.</w:t>
      </w:r>
    </w:p>
    <w:p w:rsidR="00796820" w:rsidRDefault="00796820" w:rsidP="00796820">
      <w:pPr>
        <w:pStyle w:val="ListParagraph"/>
        <w:spacing w:after="0" w:line="240" w:lineRule="auto"/>
      </w:pPr>
    </w:p>
    <w:p w:rsidR="00796820" w:rsidRDefault="00796820" w:rsidP="00796820">
      <w:pPr>
        <w:pStyle w:val="ListParagraph"/>
        <w:numPr>
          <w:ilvl w:val="0"/>
          <w:numId w:val="1"/>
        </w:numPr>
        <w:spacing w:after="0" w:line="240" w:lineRule="auto"/>
      </w:pPr>
      <w:r w:rsidRPr="00796820">
        <w:t>Statement of Need</w:t>
      </w:r>
      <w:r>
        <w:t xml:space="preserve">, p.5 - </w:t>
      </w:r>
      <w:r w:rsidRPr="00796820">
        <w:t>Are the centers to be co-ed or gender separate?</w:t>
      </w:r>
    </w:p>
    <w:p w:rsidR="00122D78" w:rsidRPr="00122D78" w:rsidRDefault="00122D78" w:rsidP="00122D78">
      <w:pPr>
        <w:pStyle w:val="ListParagraph"/>
        <w:spacing w:after="0" w:line="240" w:lineRule="auto"/>
        <w:rPr>
          <w:color w:val="FF0000"/>
        </w:rPr>
      </w:pPr>
      <w:r>
        <w:rPr>
          <w:color w:val="FF0000"/>
        </w:rPr>
        <w:t>Either or.</w:t>
      </w:r>
    </w:p>
    <w:p w:rsidR="00796820" w:rsidRDefault="00796820" w:rsidP="00796820">
      <w:pPr>
        <w:pStyle w:val="ListParagraph"/>
        <w:spacing w:after="0" w:line="240" w:lineRule="auto"/>
      </w:pPr>
    </w:p>
    <w:p w:rsidR="00B0419F" w:rsidRDefault="00B0419F" w:rsidP="00796820">
      <w:pPr>
        <w:pStyle w:val="ListParagraph"/>
        <w:spacing w:after="0" w:line="240" w:lineRule="auto"/>
      </w:pPr>
      <w:bookmarkStart w:id="0" w:name="_GoBack"/>
      <w:bookmarkEnd w:id="0"/>
    </w:p>
    <w:p w:rsidR="00796820" w:rsidRDefault="00796820" w:rsidP="00796820">
      <w:pPr>
        <w:pStyle w:val="ListParagraph"/>
        <w:numPr>
          <w:ilvl w:val="0"/>
          <w:numId w:val="1"/>
        </w:numPr>
        <w:spacing w:after="0" w:line="240" w:lineRule="auto"/>
      </w:pPr>
      <w:r>
        <w:lastRenderedPageBreak/>
        <w:t>Will a complete list of all Q&amp;A be provided to those submitting questions?</w:t>
      </w:r>
    </w:p>
    <w:p w:rsidR="00DD480A" w:rsidRPr="00DD480A" w:rsidRDefault="00DD480A" w:rsidP="00DD480A">
      <w:pPr>
        <w:pStyle w:val="ListParagraph"/>
        <w:spacing w:after="0" w:line="240" w:lineRule="auto"/>
        <w:rPr>
          <w:color w:val="FF0000"/>
        </w:rPr>
      </w:pPr>
      <w:r>
        <w:rPr>
          <w:color w:val="FF0000"/>
        </w:rPr>
        <w:t>Yes</w:t>
      </w:r>
    </w:p>
    <w:p w:rsidR="00796820" w:rsidRDefault="00796820" w:rsidP="00796820">
      <w:pPr>
        <w:pStyle w:val="ListParagraph"/>
        <w:spacing w:after="0" w:line="240" w:lineRule="auto"/>
      </w:pPr>
    </w:p>
    <w:p w:rsidR="00796820" w:rsidRDefault="00796820" w:rsidP="00796820">
      <w:pPr>
        <w:pStyle w:val="ListParagraph"/>
        <w:numPr>
          <w:ilvl w:val="0"/>
          <w:numId w:val="1"/>
        </w:numPr>
        <w:spacing w:after="0" w:line="240" w:lineRule="auto"/>
      </w:pPr>
      <w:r>
        <w:t>When can we expect to see the regulations?</w:t>
      </w:r>
    </w:p>
    <w:p w:rsidR="00122D78" w:rsidRPr="00122D78" w:rsidRDefault="006D7413" w:rsidP="00122D78">
      <w:pPr>
        <w:pStyle w:val="ListParagraph"/>
        <w:spacing w:after="0" w:line="240" w:lineRule="auto"/>
        <w:rPr>
          <w:color w:val="FF0000"/>
        </w:rPr>
      </w:pPr>
      <w:r>
        <w:rPr>
          <w:color w:val="FF0000"/>
        </w:rPr>
        <w:t>We intend to follow statutorily required notice, hearing and publication procedures and/or publish temporary regulations pursuant to K.S.A. 77-422.</w:t>
      </w:r>
    </w:p>
    <w:p w:rsidR="00796820" w:rsidRDefault="00796820" w:rsidP="00796820">
      <w:pPr>
        <w:pStyle w:val="ListParagraph"/>
        <w:spacing w:after="0" w:line="240" w:lineRule="auto"/>
      </w:pPr>
    </w:p>
    <w:p w:rsidR="00796820" w:rsidRDefault="00796820" w:rsidP="00796820">
      <w:pPr>
        <w:pStyle w:val="ListParagraph"/>
        <w:numPr>
          <w:ilvl w:val="0"/>
          <w:numId w:val="1"/>
        </w:numPr>
        <w:spacing w:after="0" w:line="240" w:lineRule="auto"/>
      </w:pPr>
      <w:r>
        <w:t>Will there be a no eject/no reject policy associated with the JCIC?</w:t>
      </w:r>
    </w:p>
    <w:p w:rsidR="00122D78" w:rsidRPr="00122D78" w:rsidRDefault="00D31429" w:rsidP="00122D78">
      <w:pPr>
        <w:pStyle w:val="ListParagraph"/>
        <w:spacing w:after="0" w:line="240" w:lineRule="auto"/>
        <w:rPr>
          <w:color w:val="FF0000"/>
        </w:rPr>
      </w:pPr>
      <w:r>
        <w:rPr>
          <w:color w:val="FF0000"/>
        </w:rPr>
        <w:t>No.</w:t>
      </w:r>
    </w:p>
    <w:p w:rsidR="00796820" w:rsidRDefault="00796820" w:rsidP="00796820">
      <w:pPr>
        <w:pStyle w:val="ListParagraph"/>
        <w:spacing w:after="0" w:line="240" w:lineRule="auto"/>
      </w:pPr>
    </w:p>
    <w:p w:rsidR="00796820" w:rsidRDefault="00796820" w:rsidP="00796820">
      <w:pPr>
        <w:pStyle w:val="ListParagraph"/>
        <w:numPr>
          <w:ilvl w:val="0"/>
          <w:numId w:val="1"/>
        </w:numPr>
        <w:spacing w:after="0" w:line="240" w:lineRule="auto"/>
      </w:pPr>
      <w:r>
        <w:t>How many beds does DCF estimate are needed statewide?</w:t>
      </w:r>
    </w:p>
    <w:p w:rsidR="00122D78" w:rsidRPr="00122D78" w:rsidRDefault="00D31429" w:rsidP="00122D78">
      <w:pPr>
        <w:pStyle w:val="ListParagraph"/>
        <w:spacing w:after="0" w:line="240" w:lineRule="auto"/>
        <w:rPr>
          <w:color w:val="FF0000"/>
        </w:rPr>
      </w:pPr>
      <w:r>
        <w:rPr>
          <w:color w:val="FF0000"/>
        </w:rPr>
        <w:t>This has not yet been determined.</w:t>
      </w:r>
    </w:p>
    <w:p w:rsidR="00796820" w:rsidRDefault="00796820" w:rsidP="00796820">
      <w:pPr>
        <w:pStyle w:val="ListParagraph"/>
        <w:spacing w:after="0" w:line="240" w:lineRule="auto"/>
      </w:pPr>
    </w:p>
    <w:p w:rsidR="00796820" w:rsidRDefault="00796820" w:rsidP="00796820">
      <w:pPr>
        <w:pStyle w:val="ListParagraph"/>
        <w:numPr>
          <w:ilvl w:val="0"/>
          <w:numId w:val="1"/>
        </w:numPr>
        <w:spacing w:after="0" w:line="240" w:lineRule="auto"/>
      </w:pPr>
      <w:r>
        <w:t>Please clarify whether a request for admission to a JCIC could come from law enforcement as a protective custody placement.</w:t>
      </w:r>
    </w:p>
    <w:p w:rsidR="00122D78" w:rsidRPr="00122D78" w:rsidRDefault="00866442" w:rsidP="00122D78">
      <w:pPr>
        <w:pStyle w:val="ListParagraph"/>
        <w:spacing w:after="0" w:line="240" w:lineRule="auto"/>
        <w:rPr>
          <w:color w:val="FF0000"/>
        </w:rPr>
      </w:pPr>
      <w:r>
        <w:rPr>
          <w:color w:val="FF0000"/>
        </w:rPr>
        <w:t>Senate Bill 179 provides that, “When any law enforcement officer takes into custody any child as provided in K.S.A. 2017 Supp. 38-2231(b)(4), and amendments thereto, the law enforcement officer shall place the child in protective custody and may deliver the child to a juvenile crisis intervention center after written authorization by a community mental health center.”</w:t>
      </w:r>
    </w:p>
    <w:p w:rsidR="00796820" w:rsidRDefault="00796820" w:rsidP="00796820">
      <w:pPr>
        <w:pStyle w:val="ListParagraph"/>
        <w:spacing w:after="0" w:line="240" w:lineRule="auto"/>
      </w:pPr>
    </w:p>
    <w:p w:rsidR="00796820" w:rsidRDefault="00796820" w:rsidP="00796820">
      <w:pPr>
        <w:pStyle w:val="ListParagraph"/>
        <w:numPr>
          <w:ilvl w:val="0"/>
          <w:numId w:val="1"/>
        </w:numPr>
        <w:spacing w:after="0" w:line="240" w:lineRule="auto"/>
      </w:pPr>
      <w:r>
        <w:t xml:space="preserve">Please clarify the distinction between the criteria for admission to a JCIC vs. acute hospital – it appears the “likely to cause harm to self or others” criteria </w:t>
      </w:r>
      <w:proofErr w:type="gramStart"/>
      <w:r>
        <w:t>is</w:t>
      </w:r>
      <w:proofErr w:type="gramEnd"/>
      <w:r>
        <w:t xml:space="preserve"> the same for both.</w:t>
      </w:r>
    </w:p>
    <w:p w:rsidR="00122D78" w:rsidRPr="003323AB" w:rsidRDefault="003323AB" w:rsidP="00122D78">
      <w:pPr>
        <w:pStyle w:val="ListParagraph"/>
        <w:spacing w:after="0" w:line="240" w:lineRule="auto"/>
        <w:rPr>
          <w:color w:val="FF0000"/>
        </w:rPr>
      </w:pPr>
      <w:r>
        <w:rPr>
          <w:color w:val="FF0000"/>
        </w:rPr>
        <w:t>Pursuant to Section 1(</w:t>
      </w:r>
      <w:proofErr w:type="spellStart"/>
      <w:r>
        <w:rPr>
          <w:color w:val="FF0000"/>
        </w:rPr>
        <w:t>i</w:t>
      </w:r>
      <w:proofErr w:type="spellEnd"/>
      <w:r>
        <w:rPr>
          <w:color w:val="FF0000"/>
        </w:rPr>
        <w:t xml:space="preserve">)(3) of Senate Bill 179 “likely to cause harm to self or others” means a juvenile, </w:t>
      </w:r>
      <w:proofErr w:type="gramStart"/>
      <w:r>
        <w:rPr>
          <w:color w:val="FF0000"/>
        </w:rPr>
        <w:t>by reason of</w:t>
      </w:r>
      <w:proofErr w:type="gramEnd"/>
      <w:r>
        <w:rPr>
          <w:color w:val="FF0000"/>
        </w:rPr>
        <w:t xml:space="preserve"> the juvenile’s mental disorder or mental condition is likely, in the reasonably foreseeable future, to cause substantial physical injury or physical abuse to self or others or substantial damage to another’s property, as evidenced by behavior threatening, attempting or causing such injury, abuse or damage ….” For purposes of the definition of a mentally ill person subject to involuntary commitment for care and treatment in K.S.A. 59-2946(f)(3), “</w:t>
      </w:r>
      <w:r>
        <w:rPr>
          <w:b/>
          <w:color w:val="FF0000"/>
        </w:rPr>
        <w:t>Likely to cause harm to self or others</w:t>
      </w:r>
      <w:r>
        <w:rPr>
          <w:color w:val="FF0000"/>
        </w:rPr>
        <w:t>” means the person, by reason of the person’s mental disorder: (A) is likely, in the reasonably foreseeable future, to cause substantial physical injury or physical abuse to self or others or substantial damage to another’s property, as evidenced by behavior threatening, attempting or causing such injury, abuse or damage; except that if the harm threatened, attempted or caused is only harm to the property of another, the harm must be of such a value and extent that the state’s interest in protecting the property from such harm outweighs the person’s interest in personal liberty; or (B) is substantially unable, except for reason of indigence, to provide for any of the person’s basic needs, such as food, clothing, shelter, health or safety, causing a substantial deterioration of the person’s ability to function on the person’s own.</w:t>
      </w:r>
    </w:p>
    <w:p w:rsidR="00796820" w:rsidRDefault="00796820" w:rsidP="00796820">
      <w:pPr>
        <w:pStyle w:val="ListParagraph"/>
        <w:spacing w:after="0" w:line="240" w:lineRule="auto"/>
      </w:pPr>
    </w:p>
    <w:p w:rsidR="00796820" w:rsidRDefault="00796820" w:rsidP="00796820">
      <w:pPr>
        <w:pStyle w:val="ListParagraph"/>
        <w:numPr>
          <w:ilvl w:val="0"/>
          <w:numId w:val="1"/>
        </w:numPr>
        <w:spacing w:after="0" w:line="240" w:lineRule="auto"/>
      </w:pPr>
      <w:r>
        <w:t>Will the licensing criteria for a JCIC mirror that of a licensed residential facility?</w:t>
      </w:r>
    </w:p>
    <w:p w:rsidR="00122D78" w:rsidRPr="00122D78" w:rsidRDefault="00122D78" w:rsidP="00122D78">
      <w:pPr>
        <w:pStyle w:val="ListParagraph"/>
        <w:spacing w:after="0" w:line="240" w:lineRule="auto"/>
        <w:rPr>
          <w:color w:val="FF0000"/>
        </w:rPr>
      </w:pPr>
      <w:r>
        <w:rPr>
          <w:color w:val="FF0000"/>
        </w:rPr>
        <w:t>No.</w:t>
      </w:r>
    </w:p>
    <w:p w:rsidR="00796820" w:rsidRDefault="00796820" w:rsidP="00796820">
      <w:pPr>
        <w:pStyle w:val="ListParagraph"/>
        <w:spacing w:after="0" w:line="240" w:lineRule="auto"/>
      </w:pPr>
    </w:p>
    <w:p w:rsidR="00796820" w:rsidRDefault="00796820" w:rsidP="00796820">
      <w:pPr>
        <w:pStyle w:val="ListParagraph"/>
        <w:numPr>
          <w:ilvl w:val="0"/>
          <w:numId w:val="1"/>
        </w:numPr>
        <w:spacing w:after="0" w:line="240" w:lineRule="auto"/>
      </w:pPr>
      <w:r>
        <w:t>What is the expectation for educational needs of juveniles admitted to a JCIC and at what point is the JCIC responsible for those educational needs?</w:t>
      </w:r>
    </w:p>
    <w:p w:rsidR="00122D78" w:rsidRPr="00122D78" w:rsidRDefault="0064678E" w:rsidP="00122D78">
      <w:pPr>
        <w:pStyle w:val="ListParagraph"/>
        <w:spacing w:after="0" w:line="240" w:lineRule="auto"/>
        <w:rPr>
          <w:color w:val="FF0000"/>
        </w:rPr>
      </w:pPr>
      <w:r w:rsidRPr="0064678E">
        <w:rPr>
          <w:color w:val="FF0000"/>
        </w:rPr>
        <w:t>Per the requirement of Senate Bill 179 Section 1(a)(1), it is the responsibility of any JCIC to address or ensure access to educational services. This may include on-site learning, distance learning, or an arrangement made with a referring school, as is most appropriate for an individual Juvenile.</w:t>
      </w:r>
    </w:p>
    <w:p w:rsidR="00796820" w:rsidRDefault="00796820" w:rsidP="00796820">
      <w:pPr>
        <w:pStyle w:val="ListParagraph"/>
        <w:spacing w:after="0" w:line="240" w:lineRule="auto"/>
      </w:pPr>
    </w:p>
    <w:p w:rsidR="00122D78" w:rsidRDefault="00796820" w:rsidP="00796820">
      <w:pPr>
        <w:pStyle w:val="ListParagraph"/>
        <w:numPr>
          <w:ilvl w:val="0"/>
          <w:numId w:val="1"/>
        </w:numPr>
        <w:spacing w:after="0" w:line="240" w:lineRule="auto"/>
      </w:pPr>
      <w:r>
        <w:t>If a facility is already licensed as a staff secure residential facility and currently treating mental health crisis intervention cases, is it permissible to include JCIC admissions in the same facility?</w:t>
      </w:r>
    </w:p>
    <w:p w:rsidR="00796820" w:rsidRPr="00122D78" w:rsidRDefault="00D3143E" w:rsidP="00122D78">
      <w:pPr>
        <w:pStyle w:val="ListParagraph"/>
        <w:spacing w:after="0" w:line="240" w:lineRule="auto"/>
        <w:rPr>
          <w:color w:val="FF0000"/>
        </w:rPr>
      </w:pPr>
      <w:r>
        <w:rPr>
          <w:color w:val="FF0000"/>
        </w:rPr>
        <w:t>Pursuant to Senate Bill 179 Section 1(b)(C), “A juvenile crisis intervention center may be on the same premises as that of another licensed facility. If the juvenile crisis intervention center is on the same premises as that of another licensed facility, the living unit of the juvenile crisis intervention center shall be maintained in a separate, self-contained unit.”</w:t>
      </w:r>
    </w:p>
    <w:p w:rsidR="00796820" w:rsidRDefault="00796820" w:rsidP="00796820">
      <w:pPr>
        <w:pStyle w:val="ListParagraph"/>
        <w:spacing w:after="0" w:line="240" w:lineRule="auto"/>
      </w:pPr>
    </w:p>
    <w:p w:rsidR="00796820" w:rsidRDefault="00796820" w:rsidP="00796820">
      <w:pPr>
        <w:pStyle w:val="ListParagraph"/>
        <w:numPr>
          <w:ilvl w:val="0"/>
          <w:numId w:val="1"/>
        </w:numPr>
        <w:spacing w:after="0" w:line="240" w:lineRule="auto"/>
      </w:pPr>
      <w:r>
        <w:t xml:space="preserve">If a facility is already licensed as a staff secure residential care facility that is currently providing overnight respite, is it permissible to include JCIC admission in the same facility? </w:t>
      </w:r>
    </w:p>
    <w:p w:rsidR="00122D78" w:rsidRPr="00122D78" w:rsidRDefault="00C956D3" w:rsidP="00122D78">
      <w:pPr>
        <w:pStyle w:val="ListParagraph"/>
        <w:spacing w:after="0" w:line="240" w:lineRule="auto"/>
        <w:rPr>
          <w:color w:val="FF0000"/>
        </w:rPr>
      </w:pPr>
      <w:r w:rsidRPr="00C956D3">
        <w:rPr>
          <w:color w:val="FF0000"/>
        </w:rPr>
        <w:t>Pursuant to Senate Bill 179 Section 1(b)(C), “A juvenile crisis intervention center may be on the same premises as that of another licensed facility. If the juvenile crisis intervention center is on the same premises as that of another licensed facility, the living unit of the juvenile crisis intervention center shall be maintained in a separate, self-contained unit.”</w:t>
      </w:r>
    </w:p>
    <w:p w:rsidR="00796820" w:rsidRDefault="00796820" w:rsidP="00796820">
      <w:pPr>
        <w:pStyle w:val="ListParagraph"/>
        <w:spacing w:after="0" w:line="240" w:lineRule="auto"/>
      </w:pPr>
    </w:p>
    <w:p w:rsidR="00796820" w:rsidRDefault="00796820" w:rsidP="00796820">
      <w:pPr>
        <w:pStyle w:val="ListParagraph"/>
        <w:numPr>
          <w:ilvl w:val="0"/>
          <w:numId w:val="1"/>
        </w:numPr>
        <w:spacing w:after="0" w:line="240" w:lineRule="auto"/>
      </w:pPr>
      <w:r>
        <w:t>What will be the appeal process if a CMHC denies admission authorization to a JCIC?</w:t>
      </w:r>
    </w:p>
    <w:p w:rsidR="00122D78" w:rsidRPr="00122D78" w:rsidRDefault="00B56DFB" w:rsidP="00122D78">
      <w:pPr>
        <w:pStyle w:val="ListParagraph"/>
        <w:spacing w:after="0" w:line="240" w:lineRule="auto"/>
        <w:rPr>
          <w:color w:val="FF0000"/>
        </w:rPr>
      </w:pPr>
      <w:r>
        <w:rPr>
          <w:color w:val="FF0000"/>
        </w:rPr>
        <w:t>There is no appeal process.</w:t>
      </w:r>
    </w:p>
    <w:p w:rsidR="00796820" w:rsidRDefault="00796820" w:rsidP="00796820">
      <w:pPr>
        <w:pStyle w:val="ListParagraph"/>
        <w:spacing w:after="0" w:line="240" w:lineRule="auto"/>
      </w:pPr>
    </w:p>
    <w:p w:rsidR="00796820" w:rsidRDefault="00796820" w:rsidP="00796820">
      <w:pPr>
        <w:pStyle w:val="ListParagraph"/>
        <w:numPr>
          <w:ilvl w:val="0"/>
          <w:numId w:val="1"/>
        </w:numPr>
        <w:spacing w:after="0" w:line="240" w:lineRule="auto"/>
      </w:pPr>
      <w:r>
        <w:t xml:space="preserve">Item 7(b) of regulation 65-535 does not list family therapy as a required service. Is it permissible to require family participation </w:t>
      </w:r>
      <w:proofErr w:type="gramStart"/>
      <w:r>
        <w:t>in the course of</w:t>
      </w:r>
      <w:proofErr w:type="gramEnd"/>
      <w:r>
        <w:t xml:space="preserve"> treatment?</w:t>
      </w:r>
    </w:p>
    <w:p w:rsidR="00D83736" w:rsidRPr="00296F7D" w:rsidRDefault="00296F7D" w:rsidP="00D83736">
      <w:pPr>
        <w:pStyle w:val="ListParagraph"/>
        <w:spacing w:after="0" w:line="240" w:lineRule="auto"/>
        <w:rPr>
          <w:color w:val="FF0000"/>
        </w:rPr>
      </w:pPr>
      <w:r w:rsidRPr="00296F7D">
        <w:rPr>
          <w:color w:val="FF0000"/>
        </w:rPr>
        <w:t>KSA 65-535 applies to staff secure facilities only. A JCIC</w:t>
      </w:r>
      <w:r>
        <w:rPr>
          <w:color w:val="FF0000"/>
        </w:rPr>
        <w:t xml:space="preserve"> cannot compel participation</w:t>
      </w:r>
      <w:r w:rsidRPr="00296F7D">
        <w:rPr>
          <w:color w:val="FF0000"/>
        </w:rPr>
        <w:t>. It may be recommended based on the individual needs of the resident.</w:t>
      </w:r>
    </w:p>
    <w:p w:rsidR="00796820" w:rsidRDefault="00796820" w:rsidP="00796820">
      <w:pPr>
        <w:pStyle w:val="ListParagraph"/>
        <w:spacing w:after="0" w:line="240" w:lineRule="auto"/>
      </w:pPr>
    </w:p>
    <w:p w:rsidR="00796820" w:rsidRDefault="00796820" w:rsidP="00796820">
      <w:pPr>
        <w:pStyle w:val="ListParagraph"/>
        <w:numPr>
          <w:ilvl w:val="0"/>
          <w:numId w:val="1"/>
        </w:numPr>
        <w:spacing w:after="0" w:line="240" w:lineRule="auto"/>
      </w:pPr>
      <w:r>
        <w:t xml:space="preserve">During the first 14 days of a JCIC stay the facility is to coordinate with </w:t>
      </w:r>
      <w:proofErr w:type="spellStart"/>
      <w:r>
        <w:t>Kancare</w:t>
      </w:r>
      <w:proofErr w:type="spellEnd"/>
      <w:r>
        <w:t xml:space="preserve"> MCOs if the child is on Medicaid. If the MCO denies a continued stay but the treatment facility recommends additional time what will be the involvement of DCF or the child welfare contractor, if a foster care child, to support the recommendations of the treatment team.</w:t>
      </w:r>
    </w:p>
    <w:p w:rsidR="00796820" w:rsidRDefault="001118AB" w:rsidP="00796820">
      <w:pPr>
        <w:pStyle w:val="ListParagraph"/>
        <w:spacing w:after="0" w:line="240" w:lineRule="auto"/>
        <w:rPr>
          <w:color w:val="FF0000"/>
        </w:rPr>
      </w:pPr>
      <w:r w:rsidRPr="001118AB">
        <w:rPr>
          <w:color w:val="FF0000"/>
        </w:rPr>
        <w:t xml:space="preserve">If an MCO denies a continued stay, another entity or the JCIC will need to cover the bill </w:t>
      </w:r>
      <w:proofErr w:type="gramStart"/>
      <w:r w:rsidRPr="001118AB">
        <w:rPr>
          <w:color w:val="FF0000"/>
        </w:rPr>
        <w:t>similar to</w:t>
      </w:r>
      <w:proofErr w:type="gramEnd"/>
      <w:r w:rsidRPr="001118AB">
        <w:rPr>
          <w:color w:val="FF0000"/>
        </w:rPr>
        <w:t xml:space="preserve"> how it is handled in PRTFs.</w:t>
      </w:r>
    </w:p>
    <w:p w:rsidR="001118AB" w:rsidRDefault="001118AB" w:rsidP="00796820">
      <w:pPr>
        <w:pStyle w:val="ListParagraph"/>
        <w:spacing w:after="0" w:line="240" w:lineRule="auto"/>
      </w:pPr>
    </w:p>
    <w:p w:rsidR="00796820" w:rsidRDefault="00796820" w:rsidP="00796820">
      <w:pPr>
        <w:pStyle w:val="ListParagraph"/>
        <w:numPr>
          <w:ilvl w:val="0"/>
          <w:numId w:val="1"/>
        </w:numPr>
        <w:spacing w:after="0" w:line="240" w:lineRule="auto"/>
      </w:pPr>
      <w:r>
        <w:t xml:space="preserve">If a JCIC client is not a Medicaid recipient but </w:t>
      </w:r>
      <w:proofErr w:type="gramStart"/>
      <w:r>
        <w:t>during the course of</w:t>
      </w:r>
      <w:proofErr w:type="gramEnd"/>
      <w:r>
        <w:t xml:space="preserve"> treatment is determined to qualify for Medicaid or the SED Waiver, will there be retroactive reimbursement?</w:t>
      </w:r>
    </w:p>
    <w:p w:rsidR="008D05F1" w:rsidRDefault="001118AB" w:rsidP="00796820">
      <w:pPr>
        <w:pStyle w:val="ListParagraph"/>
        <w:spacing w:after="0" w:line="240" w:lineRule="auto"/>
        <w:rPr>
          <w:color w:val="FF0000"/>
        </w:rPr>
      </w:pPr>
      <w:r w:rsidRPr="001118AB">
        <w:rPr>
          <w:color w:val="FF0000"/>
        </w:rPr>
        <w:t>We can retroactive eligibility back to the application date with Medicaid. With the SED Waiver, CMS prohibits retroactive eligibility. Financial eligibility, functional eligibility and plan of care must be completed before services provided.</w:t>
      </w:r>
    </w:p>
    <w:p w:rsidR="001118AB" w:rsidRDefault="001118AB" w:rsidP="00796820">
      <w:pPr>
        <w:pStyle w:val="ListParagraph"/>
        <w:spacing w:after="0" w:line="240" w:lineRule="auto"/>
      </w:pPr>
    </w:p>
    <w:p w:rsidR="00796820" w:rsidRDefault="00796820" w:rsidP="00796820">
      <w:pPr>
        <w:pStyle w:val="ListParagraph"/>
        <w:numPr>
          <w:ilvl w:val="0"/>
          <w:numId w:val="1"/>
        </w:numPr>
        <w:spacing w:after="0" w:line="240" w:lineRule="auto"/>
      </w:pPr>
      <w:r>
        <w:t>What qualifications are required for organizations to be a JCIC? 501c3? KMAP numbers?</w:t>
      </w:r>
    </w:p>
    <w:p w:rsidR="00796820" w:rsidRPr="00DA359E" w:rsidRDefault="00DA359E" w:rsidP="00796820">
      <w:pPr>
        <w:pStyle w:val="ListParagraph"/>
        <w:spacing w:after="0" w:line="240" w:lineRule="auto"/>
        <w:rPr>
          <w:color w:val="FF0000"/>
        </w:rPr>
      </w:pPr>
      <w:r w:rsidRPr="00DA359E">
        <w:rPr>
          <w:color w:val="FF0000"/>
        </w:rPr>
        <w:t>These will be identified within the regulations by January 1, 2019. No. Yes.</w:t>
      </w:r>
    </w:p>
    <w:p w:rsidR="008D05F1" w:rsidRDefault="008D05F1" w:rsidP="00796820">
      <w:pPr>
        <w:pStyle w:val="ListParagraph"/>
        <w:spacing w:after="0" w:line="240" w:lineRule="auto"/>
      </w:pPr>
    </w:p>
    <w:p w:rsidR="00796820" w:rsidRDefault="00796820" w:rsidP="00796820">
      <w:pPr>
        <w:pStyle w:val="ListParagraph"/>
        <w:numPr>
          <w:ilvl w:val="0"/>
          <w:numId w:val="1"/>
        </w:numPr>
        <w:spacing w:after="0" w:line="240" w:lineRule="auto"/>
      </w:pPr>
      <w:r>
        <w:t>The bill states that the head of the JCIC (or presumably their designee) is to complete the treatment plan, notify of discharge, and discharge planning. Can other qualified staff assist with this (i.e. case manager, administrative clinical coordinator)?</w:t>
      </w:r>
    </w:p>
    <w:p w:rsidR="00DA359E" w:rsidRPr="00C956D3" w:rsidRDefault="00C956D3" w:rsidP="00DA359E">
      <w:pPr>
        <w:pStyle w:val="ListParagraph"/>
        <w:spacing w:after="0" w:line="240" w:lineRule="auto"/>
        <w:rPr>
          <w:color w:val="FF0000"/>
        </w:rPr>
      </w:pPr>
      <w:r>
        <w:rPr>
          <w:color w:val="FF0000"/>
        </w:rPr>
        <w:t>Pursuant to Section 1(</w:t>
      </w:r>
      <w:proofErr w:type="spellStart"/>
      <w:r>
        <w:rPr>
          <w:color w:val="FF0000"/>
        </w:rPr>
        <w:t>i</w:t>
      </w:r>
      <w:proofErr w:type="spellEnd"/>
      <w:r>
        <w:rPr>
          <w:color w:val="FF0000"/>
        </w:rPr>
        <w:t>)(1) of SB 179, “’Head of a juvenile crisis intervention center’ means the administrative director of a juvenile crisis intervention center or such person’s designee.” Yes.</w:t>
      </w:r>
    </w:p>
    <w:sectPr w:rsidR="00DA359E" w:rsidRPr="00C95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F46D5"/>
    <w:multiLevelType w:val="hybridMultilevel"/>
    <w:tmpl w:val="BCC8B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F369CE"/>
    <w:multiLevelType w:val="hybridMultilevel"/>
    <w:tmpl w:val="ABDCB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readOnly" w:enforcement="1" w:cryptProviderType="rsaAES" w:cryptAlgorithmClass="hash" w:cryptAlgorithmType="typeAny" w:cryptAlgorithmSid="14" w:cryptSpinCount="100000" w:hash="aGveG8RkL8A7H/9ppxtcjKiYbuE5NigZwOEmwY1MM8UMZbECVBDXUsYEdAyvX69P2ninyXcxlLdfqswT9gqVtQ==" w:salt="nBjmLOzE+CVOcXWSPKra8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820"/>
    <w:rsid w:val="001118AB"/>
    <w:rsid w:val="00122D78"/>
    <w:rsid w:val="001271E9"/>
    <w:rsid w:val="00296F7D"/>
    <w:rsid w:val="00307CD9"/>
    <w:rsid w:val="003323AB"/>
    <w:rsid w:val="0064678E"/>
    <w:rsid w:val="006D7413"/>
    <w:rsid w:val="00725013"/>
    <w:rsid w:val="00796820"/>
    <w:rsid w:val="00851A04"/>
    <w:rsid w:val="00866442"/>
    <w:rsid w:val="008D05F1"/>
    <w:rsid w:val="00980369"/>
    <w:rsid w:val="00980B9B"/>
    <w:rsid w:val="009E4CE7"/>
    <w:rsid w:val="00A51F92"/>
    <w:rsid w:val="00B0419F"/>
    <w:rsid w:val="00B56DFB"/>
    <w:rsid w:val="00C956D3"/>
    <w:rsid w:val="00D31429"/>
    <w:rsid w:val="00D3143E"/>
    <w:rsid w:val="00D83736"/>
    <w:rsid w:val="00DA114B"/>
    <w:rsid w:val="00DA359E"/>
    <w:rsid w:val="00DD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DDFD"/>
  <w15:chartTrackingRefBased/>
  <w15:docId w15:val="{C8411025-C199-4E5F-A6F4-1E2092B1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Approval_x0020_Status xmlns="265ced29-cb6a-4cca-a715-9960e92a6ad6" xsi:nil="true"/>
    <Page_x0020_Layout xmlns="265ced29-cb6a-4cca-a715-9960e92a6ad6" xsi:nil="true"/>
    <Reviewer xmlns="265ced29-cb6a-4cca-a715-9960e92a6ad6">
      <UserInfo>
        <DisplayName/>
        <AccountId xsi:nil="true"/>
        <AccountType/>
      </UserInfo>
    </Reviewer>
    <Acc_x0020_check xmlns="265ced29-cb6a-4cca-a715-9960e92a6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A83C7A33870A4A9D92E26A4E70D415" ma:contentTypeVersion="8" ma:contentTypeDescription="Create a new document." ma:contentTypeScope="" ma:versionID="b6b5adb75e83f8a55687f3ae6653411f">
  <xsd:schema xmlns:xsd="http://www.w3.org/2001/XMLSchema" xmlns:xs="http://www.w3.org/2001/XMLSchema" xmlns:p="http://schemas.microsoft.com/office/2006/metadata/properties" xmlns:ns1="http://schemas.microsoft.com/sharepoint/v3" xmlns:ns2="265ced29-cb6a-4cca-a715-9960e92a6ad6" xmlns:ns3="f87987bc-194f-4c4d-9af9-e98e90070494" targetNamespace="http://schemas.microsoft.com/office/2006/metadata/properties" ma:root="true" ma:fieldsID="f7a30189493b7cb37414df9736490a51" ns1:_="" ns2:_="" ns3:_="">
    <xsd:import namespace="http://schemas.microsoft.com/sharepoint/v3"/>
    <xsd:import namespace="265ced29-cb6a-4cca-a715-9960e92a6ad6"/>
    <xsd:import namespace="f87987bc-194f-4c4d-9af9-e98e90070494"/>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987bc-194f-4c4d-9af9-e98e90070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AAA3C-301A-4E77-ABA0-9430D32055AF}"/>
</file>

<file path=customXml/itemProps2.xml><?xml version="1.0" encoding="utf-8"?>
<ds:datastoreItem xmlns:ds="http://schemas.openxmlformats.org/officeDocument/2006/customXml" ds:itemID="{19E782DB-BC11-46C4-BFFE-E39DD2F8CF4A}"/>
</file>

<file path=customXml/itemProps3.xml><?xml version="1.0" encoding="utf-8"?>
<ds:datastoreItem xmlns:ds="http://schemas.openxmlformats.org/officeDocument/2006/customXml" ds:itemID="{2C5B92A6-8B27-431D-BB64-E765D5208E60}"/>
</file>

<file path=docProps/app.xml><?xml version="1.0" encoding="utf-8"?>
<Properties xmlns="http://schemas.openxmlformats.org/officeDocument/2006/extended-properties" xmlns:vt="http://schemas.openxmlformats.org/officeDocument/2006/docPropsVTypes">
  <Template>Normal</Template>
  <TotalTime>410</TotalTime>
  <Pages>3</Pages>
  <Words>1343</Words>
  <Characters>7656</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Juvenile Crisis Center RFI</dc:title>
  <dc:subject/>
  <dc:creator>Linda Cambron  [DCF]</dc:creator>
  <cp:keywords/>
  <dc:description/>
  <cp:lastModifiedBy>Linda Cambron  [DCF]</cp:lastModifiedBy>
  <cp:revision>17</cp:revision>
  <dcterms:created xsi:type="dcterms:W3CDTF">2018-06-26T12:42:00Z</dcterms:created>
  <dcterms:modified xsi:type="dcterms:W3CDTF">2018-07-13T18:11:00Z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0x01010093A83C7A33870A4A9D92E26A4E70D415</vt:lpwstr>
  </property>
  <property fmtid="{D5CDD505-2E9C-101B-9397-08002B2CF9AE}" pid="6" name="Reviewer">
    <vt:lpwstr/>
  </property>
</Properties>
</file>